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7A6A" w14:textId="09FF034A" w:rsidR="00F77F4B" w:rsidRDefault="004F03E5">
      <w:pPr>
        <w:pStyle w:val="Heading1"/>
      </w:pPr>
      <w:r w:rsidRPr="004F03E5">
        <w:t>Eval</w:t>
      </w:r>
      <w:r>
        <w:t xml:space="preserve">uation checklist </w:t>
      </w:r>
      <w:r w:rsidRPr="004F03E5">
        <w:t xml:space="preserve">to </w:t>
      </w:r>
      <w:r>
        <w:t>demonstrating</w:t>
      </w:r>
      <w:r w:rsidRPr="004F03E5">
        <w:t xml:space="preserve"> </w:t>
      </w:r>
      <w:r>
        <w:t>s</w:t>
      </w:r>
      <w:r w:rsidRPr="004F03E5">
        <w:t xml:space="preserve">ample </w:t>
      </w:r>
      <w:r>
        <w:t>i</w:t>
      </w:r>
      <w:r w:rsidRPr="004F03E5">
        <w:t>nspections/</w:t>
      </w:r>
      <w:r>
        <w:t>t</w:t>
      </w:r>
      <w:r w:rsidRPr="004F03E5">
        <w:t xml:space="preserve">ests </w:t>
      </w:r>
      <w:r>
        <w:t>r</w:t>
      </w:r>
      <w:r w:rsidRPr="004F03E5">
        <w:t xml:space="preserve">epresent the </w:t>
      </w:r>
      <w:r>
        <w:t>e</w:t>
      </w:r>
      <w:r w:rsidRPr="004F03E5">
        <w:t xml:space="preserve">ntire Supplied </w:t>
      </w:r>
      <w:r>
        <w:t>b</w:t>
      </w:r>
      <w:r w:rsidRPr="004F03E5">
        <w:t>atch</w:t>
      </w:r>
      <w:r w:rsidR="00000000" w:rsidRPr="004F03E5">
        <w:br/>
        <w:t>(EN ISO/IEC 80079-34:2020 – Clause 8.4.2(f))</w:t>
      </w:r>
    </w:p>
    <w:p w14:paraId="68D702F8" w14:textId="77777777" w:rsidR="00C515E5" w:rsidRDefault="00C515E5" w:rsidP="00C515E5"/>
    <w:p w14:paraId="1CDD20C9" w14:textId="37698B5B" w:rsidR="00C515E5" w:rsidRDefault="00C515E5" w:rsidP="00C515E5">
      <w:r>
        <w:t xml:space="preserve">Evaluation by </w:t>
      </w:r>
      <w:sdt>
        <w:sdtPr>
          <w:id w:val="-1641410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supplier   </w:t>
      </w:r>
      <w:sdt>
        <w:sdtPr>
          <w:id w:val="-66113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manufacturer</w:t>
      </w:r>
    </w:p>
    <w:p w14:paraId="75BBF89D" w14:textId="7EF8763E" w:rsidR="00C515E5" w:rsidRDefault="00C515E5" w:rsidP="00C515E5">
      <w:r w:rsidRPr="00C515E5">
        <w:t>Evaluation date:</w:t>
      </w:r>
    </w:p>
    <w:p w14:paraId="46DDBD3C" w14:textId="4BB39CA4" w:rsidR="00C515E5" w:rsidRDefault="00C515E5" w:rsidP="00C515E5">
      <w:r>
        <w:t xml:space="preserve">Evaluator name:                                                        evaluator role: </w:t>
      </w:r>
    </w:p>
    <w:p w14:paraId="745FAC2D" w14:textId="3FD90E4E" w:rsidR="00C515E5" w:rsidRPr="00C515E5" w:rsidRDefault="00C515E5" w:rsidP="00C515E5">
      <w:r>
        <w:t>---------------------------------------------------------------------------------------------</w:t>
      </w:r>
    </w:p>
    <w:p w14:paraId="19AC1C23" w14:textId="77777777" w:rsidR="00F77F4B" w:rsidRDefault="00000000">
      <w:pPr>
        <w:pStyle w:val="Heading2"/>
      </w:pPr>
      <w:r>
        <w:t>1. Batch Definition</w:t>
      </w:r>
    </w:p>
    <w:p w14:paraId="7AC02648" w14:textId="5E745D59" w:rsidR="00F77F4B" w:rsidRDefault="00076573">
      <w:sdt>
        <w:sdtPr>
          <w:id w:val="-176614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5E5">
            <w:rPr>
              <w:rFonts w:ascii="MS Gothic" w:eastAsia="MS Gothic" w:hAnsi="MS Gothic" w:hint="eastAsia"/>
            </w:rPr>
            <w:t>☐</w:t>
          </w:r>
        </w:sdtContent>
      </w:sdt>
      <w:r w:rsidR="00000000">
        <w:t>Batch defined as produced under uniform conditions</w:t>
      </w:r>
    </w:p>
    <w:p w14:paraId="22E0FC88" w14:textId="3C14BC09" w:rsidR="00076573" w:rsidRDefault="00076573">
      <w:r>
        <w:t xml:space="preserve">Objective evidence: </w:t>
      </w:r>
    </w:p>
    <w:p w14:paraId="38898182" w14:textId="444BE150" w:rsidR="00F77F4B" w:rsidRDefault="00076573">
      <w:sdt>
        <w:sdtPr>
          <w:id w:val="-62724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Batch homogeneity verified (materials, process, design)</w:t>
      </w:r>
    </w:p>
    <w:p w14:paraId="0D94D35A" w14:textId="0378E9B8" w:rsidR="00076573" w:rsidRDefault="00076573">
      <w:r w:rsidRPr="00076573">
        <w:t>Objective evidence:</w:t>
      </w:r>
    </w:p>
    <w:p w14:paraId="0E3A1AB1" w14:textId="04F254B8" w:rsidR="00F77F4B" w:rsidRDefault="00076573">
      <w:sdt>
        <w:sdtPr>
          <w:id w:val="1352302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>Batch uniquely identified and traceable</w:t>
      </w:r>
    </w:p>
    <w:p w14:paraId="3AF87E4F" w14:textId="734707D3" w:rsidR="00076573" w:rsidRDefault="00076573">
      <w:r w:rsidRPr="00076573">
        <w:t>Objective evidence:</w:t>
      </w:r>
    </w:p>
    <w:p w14:paraId="661EB032" w14:textId="77777777" w:rsidR="00F77F4B" w:rsidRDefault="00000000">
      <w:pPr>
        <w:pStyle w:val="Heading2"/>
      </w:pPr>
      <w:r>
        <w:t>2. Documented Sampling Plan</w:t>
      </w:r>
    </w:p>
    <w:p w14:paraId="425A5B56" w14:textId="314C3721" w:rsidR="00F77F4B" w:rsidRDefault="00076573">
      <w:sdt>
        <w:sdtPr>
          <w:id w:val="-713891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>Sampling plan formally documented</w:t>
      </w:r>
    </w:p>
    <w:p w14:paraId="4259CFD3" w14:textId="73E432D0" w:rsidR="00076573" w:rsidRDefault="00076573">
      <w:r w:rsidRPr="00076573">
        <w:t>Objective evidence:</w:t>
      </w:r>
    </w:p>
    <w:p w14:paraId="1F6EBEAC" w14:textId="5EA31A92" w:rsidR="00F77F4B" w:rsidRDefault="00076573">
      <w:sdt>
        <w:sdtPr>
          <w:id w:val="741304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>Sampling method defined (random/stratified/systematic)</w:t>
      </w:r>
    </w:p>
    <w:p w14:paraId="409A7804" w14:textId="3EB23784" w:rsidR="00076573" w:rsidRDefault="00076573">
      <w:r w:rsidRPr="00076573">
        <w:t>Objective evidence:</w:t>
      </w:r>
    </w:p>
    <w:p w14:paraId="76958A72" w14:textId="7E986AD5" w:rsidR="00F77F4B" w:rsidRDefault="00076573">
      <w:sdt>
        <w:sdtPr>
          <w:id w:val="-912773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>Sample size justified using statistical standard</w:t>
      </w:r>
    </w:p>
    <w:p w14:paraId="2424A2D5" w14:textId="294A685A" w:rsidR="00076573" w:rsidRDefault="00076573">
      <w:r w:rsidRPr="00076573">
        <w:t>Objective evidence:</w:t>
      </w:r>
    </w:p>
    <w:p w14:paraId="61ED3FEF" w14:textId="1DBEC537" w:rsidR="00F77F4B" w:rsidRDefault="00076573">
      <w:sdt>
        <w:sdtPr>
          <w:id w:val="8550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>Acceptance criteria and AQL defined and approved</w:t>
      </w:r>
    </w:p>
    <w:p w14:paraId="3F9EDBCA" w14:textId="66BE43A6" w:rsidR="00076573" w:rsidRDefault="00076573">
      <w:r w:rsidRPr="00076573">
        <w:t>Objective evidence:</w:t>
      </w:r>
    </w:p>
    <w:p w14:paraId="65BA8BDD" w14:textId="77777777" w:rsidR="00F77F4B" w:rsidRDefault="00000000">
      <w:pPr>
        <w:pStyle w:val="Heading2"/>
      </w:pPr>
      <w:r>
        <w:t>3. Critical vs. Non-critical Characteristics</w:t>
      </w:r>
    </w:p>
    <w:p w14:paraId="40948789" w14:textId="7139FCD4" w:rsidR="00F77F4B" w:rsidRDefault="009F621A">
      <w:sdt>
        <w:sdtPr>
          <w:id w:val="1367717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>Critical explosion‑protection characteristics identified</w:t>
      </w:r>
    </w:p>
    <w:p w14:paraId="4926E219" w14:textId="763B1D62" w:rsidR="009F621A" w:rsidRDefault="009F621A">
      <w:r w:rsidRPr="009F621A">
        <w:lastRenderedPageBreak/>
        <w:t>Objective evidence:</w:t>
      </w:r>
    </w:p>
    <w:p w14:paraId="1D205BFA" w14:textId="6BF9C7AD" w:rsidR="00F77F4B" w:rsidRDefault="009F621A">
      <w:sdt>
        <w:sdtPr>
          <w:id w:val="-1399665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>Non‑critical characteristics identified</w:t>
      </w:r>
    </w:p>
    <w:p w14:paraId="2B54D09A" w14:textId="0E9B9EC2" w:rsidR="009F621A" w:rsidRDefault="009F621A">
      <w:r w:rsidRPr="009F621A">
        <w:t>Objective evidence:</w:t>
      </w:r>
    </w:p>
    <w:p w14:paraId="7D754B0D" w14:textId="22F7F2D7" w:rsidR="00F77F4B" w:rsidRDefault="009F621A">
      <w:sdt>
        <w:sdtPr>
          <w:id w:val="-990554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>Sampling approach justified for each characteristic type</w:t>
      </w:r>
    </w:p>
    <w:p w14:paraId="6879F7F1" w14:textId="450C1872" w:rsidR="009F621A" w:rsidRDefault="009F621A">
      <w:r w:rsidRPr="009F621A">
        <w:t>Objective evidence:</w:t>
      </w:r>
    </w:p>
    <w:p w14:paraId="17CD2BA2" w14:textId="10BD58D9" w:rsidR="00F77F4B" w:rsidRDefault="009F621A">
      <w:sdt>
        <w:sdtPr>
          <w:id w:val="1980804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34FF"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>Mandatory 100% checks applied where necessary</w:t>
      </w:r>
    </w:p>
    <w:p w14:paraId="740BAA3F" w14:textId="06980CC5" w:rsidR="009F621A" w:rsidRDefault="009F621A">
      <w:r w:rsidRPr="009F621A">
        <w:t>Objective evidence:</w:t>
      </w:r>
    </w:p>
    <w:p w14:paraId="6925AE52" w14:textId="66CA7314" w:rsidR="00F77F4B" w:rsidRDefault="00E934FF">
      <w:pPr>
        <w:pStyle w:val="Heading2"/>
      </w:pPr>
      <w:r>
        <w:t>4</w:t>
      </w:r>
      <w:r w:rsidR="00000000">
        <w:t>. Randomness &amp; Traceability of Samples</w:t>
      </w:r>
    </w:p>
    <w:p w14:paraId="659D6B9C" w14:textId="300650DC" w:rsidR="00F77F4B" w:rsidRDefault="00E934FF">
      <w:sdt>
        <w:sdtPr>
          <w:id w:val="736365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6CA"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 xml:space="preserve">Sampling </w:t>
      </w:r>
      <w:r>
        <w:t xml:space="preserve">is </w:t>
      </w:r>
      <w:r w:rsidR="00000000">
        <w:t>performed after final critical operations</w:t>
      </w:r>
    </w:p>
    <w:p w14:paraId="64A5E0FC" w14:textId="1C29F5B2" w:rsidR="00E934FF" w:rsidRDefault="00E934FF">
      <w:r w:rsidRPr="00E934FF">
        <w:t>Objective evidence:</w:t>
      </w:r>
    </w:p>
    <w:p w14:paraId="6336281F" w14:textId="45BB4ED4" w:rsidR="00F77F4B" w:rsidRDefault="00E934FF">
      <w:sdt>
        <w:sdtPr>
          <w:id w:val="-193082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 xml:space="preserve">Randomness of sample selection </w:t>
      </w:r>
      <w:r>
        <w:t xml:space="preserve">is </w:t>
      </w:r>
      <w:r w:rsidR="00000000">
        <w:t>documented</w:t>
      </w:r>
    </w:p>
    <w:p w14:paraId="3352A9AA" w14:textId="74BF1000" w:rsidR="00E934FF" w:rsidRDefault="00E934FF">
      <w:r w:rsidRPr="00E934FF">
        <w:t>Objective evidence:</w:t>
      </w:r>
    </w:p>
    <w:p w14:paraId="2FAE0F0B" w14:textId="1C8A27BE" w:rsidR="00F77F4B" w:rsidRDefault="00E934FF">
      <w:sdt>
        <w:sdtPr>
          <w:id w:val="-455486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6CA"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 xml:space="preserve">Samples </w:t>
      </w:r>
      <w:r>
        <w:t xml:space="preserve">are </w:t>
      </w:r>
      <w:r w:rsidR="00000000">
        <w:t>traceable to specific batch</w:t>
      </w:r>
    </w:p>
    <w:p w14:paraId="06B5203A" w14:textId="47470170" w:rsidR="00E934FF" w:rsidRDefault="00E934FF">
      <w:r w:rsidRPr="00E934FF">
        <w:t>Objective evidence:</w:t>
      </w:r>
    </w:p>
    <w:p w14:paraId="18B06A29" w14:textId="13C3FBDE" w:rsidR="00F77F4B" w:rsidRDefault="002E46CA">
      <w:pPr>
        <w:pStyle w:val="Heading2"/>
      </w:pPr>
      <w:r>
        <w:t>5</w:t>
      </w:r>
      <w:r w:rsidR="00000000">
        <w:t>. Demonstration of Conformity for Entire Batch</w:t>
      </w:r>
    </w:p>
    <w:p w14:paraId="74FC5258" w14:textId="32F2C168" w:rsidR="00F77F4B" w:rsidRDefault="002E46CA">
      <w:sdt>
        <w:sdtPr>
          <w:id w:val="-202629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>No systemic trends indicating batch risk</w:t>
      </w:r>
    </w:p>
    <w:p w14:paraId="5326A0E5" w14:textId="55EF1C39" w:rsidR="000F2351" w:rsidRDefault="000F2351">
      <w:r w:rsidRPr="000F2351">
        <w:t>Objective evidence:</w:t>
      </w:r>
    </w:p>
    <w:p w14:paraId="0EEFE6C5" w14:textId="308F37F2" w:rsidR="00F77F4B" w:rsidRDefault="002E46CA">
      <w:sdt>
        <w:sdtPr>
          <w:id w:val="-894585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 xml:space="preserve">Decision logic for batch acceptance </w:t>
      </w:r>
      <w:r>
        <w:t xml:space="preserve">is </w:t>
      </w:r>
      <w:r w:rsidR="00000000">
        <w:t>documented</w:t>
      </w:r>
    </w:p>
    <w:p w14:paraId="064CF853" w14:textId="49053DD0" w:rsidR="000F2351" w:rsidRDefault="000F2351">
      <w:r w:rsidRPr="000F2351">
        <w:t>Objective evidence:</w:t>
      </w:r>
    </w:p>
    <w:p w14:paraId="2474BD27" w14:textId="048066DE" w:rsidR="00F77F4B" w:rsidRDefault="000F2351">
      <w:pPr>
        <w:pStyle w:val="Heading2"/>
      </w:pPr>
      <w:r>
        <w:t>6</w:t>
      </w:r>
      <w:r w:rsidR="00000000">
        <w:t>. Risk-based Justification</w:t>
      </w:r>
    </w:p>
    <w:p w14:paraId="085E59F2" w14:textId="1B173CA6" w:rsidR="00F77F4B" w:rsidRDefault="000F2351">
      <w:sdt>
        <w:sdtPr>
          <w:id w:val="1254634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 xml:space="preserve">Sampling intensity matches </w:t>
      </w:r>
      <w:r>
        <w:t xml:space="preserve">against Ex </w:t>
      </w:r>
      <w:r w:rsidR="00000000">
        <w:t>safety relevance</w:t>
      </w:r>
    </w:p>
    <w:p w14:paraId="59794F13" w14:textId="6BD20CB5" w:rsidR="0058246E" w:rsidRDefault="0058246E">
      <w:r w:rsidRPr="0058246E">
        <w:t>Objective evidence:</w:t>
      </w:r>
    </w:p>
    <w:p w14:paraId="26AD5C0D" w14:textId="6C534DB4" w:rsidR="00F77F4B" w:rsidRDefault="000F2351">
      <w:sdt>
        <w:sdtPr>
          <w:id w:val="-2138637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 xml:space="preserve">Critical features </w:t>
      </w:r>
      <w:r w:rsidR="009221AB">
        <w:t xml:space="preserve">are </w:t>
      </w:r>
      <w:r w:rsidR="00000000">
        <w:t xml:space="preserve">reviewed for </w:t>
      </w:r>
      <w:r w:rsidR="009221AB">
        <w:t xml:space="preserve">ensuring </w:t>
      </w:r>
      <w:r w:rsidR="00000000">
        <w:t>adequacy of sampling</w:t>
      </w:r>
    </w:p>
    <w:p w14:paraId="179FCBCC" w14:textId="46A10412" w:rsidR="0058246E" w:rsidRDefault="0058246E">
      <w:r w:rsidRPr="0058246E">
        <w:t>Objective evidence:</w:t>
      </w:r>
    </w:p>
    <w:p w14:paraId="63B12EF8" w14:textId="34D39304" w:rsidR="00F77F4B" w:rsidRDefault="004300CD">
      <w:pPr>
        <w:pStyle w:val="Heading2"/>
      </w:pPr>
      <w:r>
        <w:t>7</w:t>
      </w:r>
      <w:r w:rsidR="00000000">
        <w:t>. Control of Nonconforming Results</w:t>
      </w:r>
    </w:p>
    <w:p w14:paraId="1F63CE8A" w14:textId="4E264818" w:rsidR="00F77F4B" w:rsidRDefault="004300CD">
      <w:sdt>
        <w:sdtPr>
          <w:id w:val="1625575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 xml:space="preserve">Process for addressing failed samples </w:t>
      </w:r>
      <w:r>
        <w:t xml:space="preserve">is </w:t>
      </w:r>
      <w:r w:rsidR="00000000">
        <w:t>documented</w:t>
      </w:r>
    </w:p>
    <w:p w14:paraId="0C3779F4" w14:textId="4F4CB743" w:rsidR="0058246E" w:rsidRDefault="0058246E">
      <w:r w:rsidRPr="0058246E">
        <w:lastRenderedPageBreak/>
        <w:t>Objective evidence:</w:t>
      </w:r>
    </w:p>
    <w:p w14:paraId="52F753EE" w14:textId="71A0E327" w:rsidR="00F77F4B" w:rsidRDefault="004300CD">
      <w:sdt>
        <w:sdtPr>
          <w:id w:val="102390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 xml:space="preserve">Batch segregation procedures </w:t>
      </w:r>
      <w:r>
        <w:t xml:space="preserve">are </w:t>
      </w:r>
      <w:r w:rsidR="00000000">
        <w:t>in place</w:t>
      </w:r>
    </w:p>
    <w:p w14:paraId="481A534E" w14:textId="22C264AF" w:rsidR="0058246E" w:rsidRDefault="0058246E">
      <w:r w:rsidRPr="0058246E">
        <w:t>Objective evidence:</w:t>
      </w:r>
    </w:p>
    <w:bookmarkStart w:id="0" w:name="_Hlk215472870"/>
    <w:p w14:paraId="5B59BD07" w14:textId="5BC35D5E" w:rsidR="00F77F4B" w:rsidRDefault="004300CD">
      <w:sdt>
        <w:sdtPr>
          <w:id w:val="81221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bookmarkEnd w:id="0"/>
      <w:r w:rsidR="00000000">
        <w:t xml:space="preserve">Rules for re-inspection/re-sampling </w:t>
      </w:r>
      <w:r>
        <w:t xml:space="preserve">are </w:t>
      </w:r>
      <w:r w:rsidR="00000000">
        <w:t>defined</w:t>
      </w:r>
    </w:p>
    <w:p w14:paraId="2BF1C915" w14:textId="6260C05A" w:rsidR="0058246E" w:rsidRDefault="0058246E">
      <w:r w:rsidRPr="0058246E">
        <w:t>Objective evidence:</w:t>
      </w:r>
    </w:p>
    <w:p w14:paraId="1CB59E5F" w14:textId="1ECF7A55" w:rsidR="00F77F4B" w:rsidRDefault="008F4CE2">
      <w:pPr>
        <w:pStyle w:val="Heading2"/>
      </w:pPr>
      <w:r>
        <w:t>8</w:t>
      </w:r>
      <w:r w:rsidR="00000000">
        <w:t>. Record Keeping</w:t>
      </w:r>
    </w:p>
    <w:p w14:paraId="7E895A68" w14:textId="7361B64E" w:rsidR="00F77F4B" w:rsidRDefault="008F4CE2">
      <w:sdt>
        <w:sdtPr>
          <w:id w:val="-29344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 xml:space="preserve">Sampling plan </w:t>
      </w:r>
      <w:r>
        <w:t xml:space="preserve">has been </w:t>
      </w:r>
      <w:r w:rsidR="00000000">
        <w:t xml:space="preserve">stored and </w:t>
      </w:r>
      <w:r>
        <w:t xml:space="preserve">is </w:t>
      </w:r>
      <w:r w:rsidR="00000000">
        <w:t>traceable</w:t>
      </w:r>
    </w:p>
    <w:p w14:paraId="765E34F3" w14:textId="218F7D0E" w:rsidR="00F77F4B" w:rsidRDefault="008F4CE2">
      <w:sdt>
        <w:sdtPr>
          <w:id w:val="-876163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 xml:space="preserve">Batch identification records </w:t>
      </w:r>
      <w:r>
        <w:t xml:space="preserve">are </w:t>
      </w:r>
      <w:r w:rsidR="00000000">
        <w:t>complete</w:t>
      </w:r>
    </w:p>
    <w:p w14:paraId="17224125" w14:textId="0C37354F" w:rsidR="00F77F4B" w:rsidRDefault="008F4CE2">
      <w:sdt>
        <w:sdtPr>
          <w:id w:val="-1317414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 xml:space="preserve">Sample selection and test results </w:t>
      </w:r>
      <w:r>
        <w:t xml:space="preserve">are </w:t>
      </w:r>
      <w:r w:rsidR="00000000">
        <w:t>recorded</w:t>
      </w:r>
    </w:p>
    <w:p w14:paraId="1829ED74" w14:textId="11ABC2EF" w:rsidR="00F77F4B" w:rsidRDefault="008F4CE2">
      <w:sdt>
        <w:sdtPr>
          <w:id w:val="-128402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rPr>
          <w:b/>
        </w:rPr>
        <w:t xml:space="preserve"> </w:t>
      </w:r>
      <w:r w:rsidR="00000000">
        <w:t xml:space="preserve">Batch release decision </w:t>
      </w:r>
      <w:r>
        <w:t xml:space="preserve">is </w:t>
      </w:r>
      <w:r w:rsidR="00000000">
        <w:t>documented</w:t>
      </w:r>
    </w:p>
    <w:p w14:paraId="5E295D31" w14:textId="784A9075" w:rsidR="002412BC" w:rsidRDefault="002412BC">
      <w:r>
        <w:t>-----------------------------------------------------------------</w:t>
      </w:r>
    </w:p>
    <w:p w14:paraId="6D168064" w14:textId="77449CC9" w:rsidR="002412BC" w:rsidRDefault="002412BC">
      <w:r>
        <w:t xml:space="preserve">Result of evaluation: </w:t>
      </w:r>
    </w:p>
    <w:p w14:paraId="10A6388F" w14:textId="06336281" w:rsidR="002412BC" w:rsidRDefault="002412BC">
      <w:pPr>
        <w:rPr>
          <w:rFonts w:ascii="Segoe UI Symbol" w:hAnsi="Segoe UI Symbol" w:cs="Segoe UI Symbol"/>
        </w:rPr>
      </w:pPr>
      <w:r w:rsidRPr="002412BC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accepted </w:t>
      </w:r>
    </w:p>
    <w:p w14:paraId="22B5B43F" w14:textId="2410EA72" w:rsidR="002412BC" w:rsidRDefault="002412BC">
      <w:sdt>
        <w:sdtPr>
          <w:id w:val="1604378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not accepted</w:t>
      </w:r>
    </w:p>
    <w:p w14:paraId="47A5BCE0" w14:textId="4E7BF90A" w:rsidR="002412BC" w:rsidRDefault="002412BC">
      <w:r>
        <w:t>Signature of evaluator:</w:t>
      </w:r>
    </w:p>
    <w:p w14:paraId="69E0BD6B" w14:textId="66BDA9B1" w:rsidR="002412BC" w:rsidRDefault="002412BC">
      <w:r>
        <w:t>-------------------------------------------------------------------</w:t>
      </w:r>
    </w:p>
    <w:p w14:paraId="7C861756" w14:textId="7B4E50B1" w:rsidR="002412BC" w:rsidRDefault="002412BC">
      <w:r>
        <w:t xml:space="preserve">In case that the evaluation is done by the supplier: </w:t>
      </w:r>
    </w:p>
    <w:p w14:paraId="28FDB867" w14:textId="2F66BF16" w:rsidR="002412BC" w:rsidRDefault="002412BC">
      <w:r>
        <w:t>Name and signature of approver person in manufacturer:</w:t>
      </w:r>
    </w:p>
    <w:sectPr w:rsidR="002412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8158343">
    <w:abstractNumId w:val="8"/>
  </w:num>
  <w:num w:numId="2" w16cid:durableId="64645987">
    <w:abstractNumId w:val="6"/>
  </w:num>
  <w:num w:numId="3" w16cid:durableId="129787535">
    <w:abstractNumId w:val="5"/>
  </w:num>
  <w:num w:numId="4" w16cid:durableId="528756922">
    <w:abstractNumId w:val="4"/>
  </w:num>
  <w:num w:numId="5" w16cid:durableId="241377968">
    <w:abstractNumId w:val="7"/>
  </w:num>
  <w:num w:numId="6" w16cid:durableId="1571844769">
    <w:abstractNumId w:val="3"/>
  </w:num>
  <w:num w:numId="7" w16cid:durableId="2039040601">
    <w:abstractNumId w:val="2"/>
  </w:num>
  <w:num w:numId="8" w16cid:durableId="841352712">
    <w:abstractNumId w:val="1"/>
  </w:num>
  <w:num w:numId="9" w16cid:durableId="15618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573"/>
    <w:rsid w:val="000F2351"/>
    <w:rsid w:val="0015074B"/>
    <w:rsid w:val="002412BC"/>
    <w:rsid w:val="0029639D"/>
    <w:rsid w:val="002E46CA"/>
    <w:rsid w:val="00326F90"/>
    <w:rsid w:val="004300CD"/>
    <w:rsid w:val="004F03E5"/>
    <w:rsid w:val="0058246E"/>
    <w:rsid w:val="008F4CE2"/>
    <w:rsid w:val="009221AB"/>
    <w:rsid w:val="009F621A"/>
    <w:rsid w:val="00A0738D"/>
    <w:rsid w:val="00AA1D8D"/>
    <w:rsid w:val="00B47730"/>
    <w:rsid w:val="00C515E5"/>
    <w:rsid w:val="00CB0664"/>
    <w:rsid w:val="00E934FF"/>
    <w:rsid w:val="00F77F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E142E6"/>
  <w14:defaultImageDpi w14:val="300"/>
  <w15:docId w15:val="{991E46D2-D7A2-4E9C-B0C2-FAD809A3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0765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Peyman Moradi</cp:lastModifiedBy>
  <cp:revision>14</cp:revision>
  <dcterms:created xsi:type="dcterms:W3CDTF">2025-12-01T05:33:00Z</dcterms:created>
  <dcterms:modified xsi:type="dcterms:W3CDTF">2025-12-01T05:54:00Z</dcterms:modified>
  <cp:category/>
</cp:coreProperties>
</file>